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B" w:rsidRPr="00C447AB" w:rsidRDefault="00C447AB" w:rsidP="00C447AB">
      <w:pPr>
        <w:shd w:val="clear" w:color="auto" w:fill="FFFFFF"/>
        <w:spacing w:before="100" w:beforeAutospacing="1" w:after="120" w:line="360" w:lineRule="atLeast"/>
        <w:ind w:left="720"/>
        <w:rPr>
          <w:rFonts w:ascii="Tahoma" w:eastAsia="Times New Roman" w:hAnsi="Tahoma" w:cs="Tahoma"/>
          <w:color w:val="1A1A1A"/>
          <w:sz w:val="24"/>
          <w:szCs w:val="24"/>
          <w:lang w:eastAsia="en-AU"/>
        </w:rPr>
      </w:pPr>
    </w:p>
    <w:p w:rsidR="003C0539" w:rsidRDefault="00124F11" w:rsidP="003C0539">
      <w:pPr>
        <w:shd w:val="clear" w:color="auto" w:fill="FFFFFF"/>
        <w:spacing w:before="100" w:beforeAutospacing="1" w:after="120" w:line="360" w:lineRule="atLeast"/>
        <w:ind w:left="720"/>
        <w:rPr>
          <w:rFonts w:ascii="Tahoma" w:eastAsia="Times New Roman" w:hAnsi="Tahoma" w:cs="Tahoma"/>
          <w:color w:val="1A1A1A"/>
          <w:sz w:val="20"/>
          <w:szCs w:val="20"/>
          <w:lang w:eastAsia="en-AU"/>
        </w:rPr>
      </w:pPr>
      <w:r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 xml:space="preserve">Join us - </w:t>
      </w:r>
      <w:r w:rsidR="00A65F45" w:rsidRPr="00124F11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>Work towards breaking the cycle of domestic violence</w:t>
      </w:r>
      <w:r w:rsidR="003C0539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 xml:space="preserve">  </w:t>
      </w:r>
      <w:r w:rsidR="003C0539">
        <w:rPr>
          <w:rFonts w:ascii="Tahoma" w:eastAsia="Times New Roman" w:hAnsi="Tahoma" w:cs="Tahoma"/>
          <w:noProof/>
          <w:color w:val="1A1A1A"/>
          <w:sz w:val="20"/>
          <w:szCs w:val="20"/>
          <w:lang w:eastAsia="en-AU"/>
        </w:rPr>
        <w:drawing>
          <wp:inline distT="0" distB="0" distL="0" distR="0" wp14:anchorId="7672224B" wp14:editId="139A7CED">
            <wp:extent cx="130302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2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39" w:rsidRPr="003C0539" w:rsidRDefault="00A65F45" w:rsidP="003C0539">
      <w:pPr>
        <w:shd w:val="clear" w:color="auto" w:fill="FFFFFF"/>
        <w:spacing w:after="0" w:line="360" w:lineRule="atLeast"/>
        <w:ind w:left="720"/>
        <w:rPr>
          <w:rFonts w:ascii="Tahoma" w:eastAsia="Times New Roman" w:hAnsi="Tahoma" w:cs="Tahoma"/>
          <w:color w:val="1A1A1A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 xml:space="preserve">Senior Position with </w:t>
      </w:r>
      <w:r w:rsidR="00C447AB" w:rsidRPr="00124F11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>Tennant Creek Women's Refuge</w:t>
      </w:r>
      <w:r w:rsidR="001A2631" w:rsidRPr="00124F11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 xml:space="preserve"> </w:t>
      </w:r>
    </w:p>
    <w:p w:rsidR="00A65F45" w:rsidRPr="00124F11" w:rsidRDefault="001A2631" w:rsidP="003C0539">
      <w:pPr>
        <w:shd w:val="clear" w:color="auto" w:fill="FFFFFF"/>
        <w:spacing w:after="0" w:line="360" w:lineRule="atLeast"/>
        <w:ind w:left="720"/>
        <w:rPr>
          <w:rFonts w:ascii="Tahoma" w:eastAsia="Times New Roman" w:hAnsi="Tahoma" w:cs="Tahoma"/>
          <w:color w:val="1A1A1A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 xml:space="preserve"> Team Leader Case Manager – Critical Intervention Outreach Service</w:t>
      </w:r>
    </w:p>
    <w:p w:rsidR="00C447AB" w:rsidRPr="00124F11" w:rsidRDefault="001A2631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CWR provides a range of support services to women and their children who have experienced family violence. </w:t>
      </w:r>
    </w:p>
    <w:p w:rsidR="007F3A25" w:rsidRPr="00124F11" w:rsidRDefault="007F3A25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service aims to assist women and their children to remain safely within their community and maintain a life free of violence while also addressing the emotional and practical needs and issues arising from the violence. The service operates within a collaborative and supportive team environment with a strong focus on partnerships with relevant external organisations.</w:t>
      </w:r>
    </w:p>
    <w:p w:rsidR="007F3A25" w:rsidRPr="00124F11" w:rsidRDefault="00C447AB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The Team Leader /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Casework</w:t>
      </w: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er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will 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provide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supervision</w:t>
      </w:r>
      <w:r w:rsidR="004A1DC4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, coordinate and support the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Outreach team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staff</w:t>
      </w:r>
      <w:r w:rsidR="004A1DC4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and report directly to the Manager/CEO of the TCWR Services and the Board.</w:t>
      </w:r>
      <w:r w:rsidR="007F3A25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</w:t>
      </w:r>
    </w:p>
    <w:p w:rsidR="00C447AB" w:rsidRPr="00124F11" w:rsidRDefault="007F3A25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Primary Role </w:t>
      </w: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will focus on</w:t>
      </w:r>
      <w:r w:rsidR="00C447AB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Critical Intervention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– ensuring safety</w:t>
      </w:r>
      <w:r w:rsidR="00C447AB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for clients 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and their children </w:t>
      </w:r>
      <w:r w:rsidR="00C447AB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assessed to be at high Risk 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of DFV and </w:t>
      </w:r>
      <w:r w:rsidR="00C447AB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referred to our Service by the Family Safety Framework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, Police</w:t>
      </w:r>
      <w:r w:rsidR="003C0539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,</w:t>
      </w:r>
      <w:r w:rsidR="00C447AB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Support Link</w:t>
      </w:r>
      <w:r w:rsidR="003C0539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or Community Safe Houses</w:t>
      </w:r>
      <w:r w:rsidR="001A2631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.</w:t>
      </w:r>
    </w:p>
    <w:p w:rsidR="000B68D4" w:rsidRPr="00124F11" w:rsidRDefault="007F3A25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Team Leader will attend </w:t>
      </w:r>
      <w:bookmarkStart w:id="0" w:name="_GoBack"/>
      <w:bookmarkEnd w:id="0"/>
      <w:r w:rsidR="000B68D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relevant </w:t>
      </w: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meetings, focusing on enhancing partnerships with services </w:t>
      </w:r>
      <w:r w:rsidR="000B68D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that support DFV Clients</w:t>
      </w: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. </w:t>
      </w:r>
      <w:r w:rsidR="000B68D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Community Education is also a role of this Service. </w:t>
      </w:r>
      <w:r w:rsidR="000B68D4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</w:t>
      </w:r>
      <w:r w:rsidR="000B68D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Outreach Staff will support &amp; </w:t>
      </w:r>
      <w:r w:rsidR="000B68D4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maintain a small caseload </w:t>
      </w:r>
      <w:r w:rsidR="000B68D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of</w:t>
      </w:r>
      <w:r w:rsidR="000B68D4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women</w:t>
      </w:r>
      <w:r w:rsidR="000B68D4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(and their children)</w:t>
      </w:r>
      <w:r w:rsidR="000B68D4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 with complex needs and provide other operational duties as required.</w:t>
      </w:r>
    </w:p>
    <w:p w:rsidR="007F3A25" w:rsidRPr="00124F11" w:rsidRDefault="007F3A25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The successful applicant must have a tertiary qualification in Social Work, Psychology, Welfare or similar, with an understanding of the impact of family violence on the mother and child, and the ability to articulate a practice framework including engagement and assessment. </w:t>
      </w:r>
    </w:p>
    <w:p w:rsidR="007F3A25" w:rsidRPr="00124F11" w:rsidRDefault="007F3A25" w:rsidP="007F3A25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 xml:space="preserve">You will need to demonstrate your experience in casework with </w:t>
      </w:r>
      <w:r w:rsidR="001264DE"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Indigenous/</w:t>
      </w:r>
      <w:r w:rsidRPr="00124F11">
        <w:rPr>
          <w:rFonts w:ascii="Tahoma" w:eastAsia="Times New Roman" w:hAnsi="Tahoma" w:cs="Tahoma"/>
          <w:color w:val="000000"/>
          <w:sz w:val="20"/>
          <w:szCs w:val="20"/>
          <w:lang w:eastAsia="en-AU"/>
        </w:rPr>
        <w:t>Aboriginal women and children who have experienced family violence and demonstrate a commitment to working collaboratively with the capacity to negotiate and liaise with other agencies and the community.</w:t>
      </w:r>
    </w:p>
    <w:p w:rsidR="004A1DC4" w:rsidRPr="00124F11" w:rsidRDefault="004A1DC4" w:rsidP="003C0539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1A1A1A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1A1A1A"/>
          <w:sz w:val="20"/>
          <w:szCs w:val="20"/>
          <w:lang w:eastAsia="en-AU"/>
        </w:rPr>
        <w:t>A current driver's licence and Working with Children check (Ochre Card) is essential for this role and employment is subject to a satisfactory National Police Check.</w:t>
      </w:r>
    </w:p>
    <w:p w:rsidR="00124F11" w:rsidRPr="00124F11" w:rsidRDefault="00124F11" w:rsidP="003C053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1A1A1A"/>
          <w:sz w:val="20"/>
          <w:szCs w:val="20"/>
          <w:lang w:eastAsia="en-AU"/>
        </w:rPr>
      </w:pPr>
      <w:r w:rsidRPr="00124F11">
        <w:rPr>
          <w:rFonts w:ascii="Tahoma" w:eastAsia="Times New Roman" w:hAnsi="Tahoma" w:cs="Tahoma"/>
          <w:color w:val="1A1A1A"/>
          <w:sz w:val="20"/>
          <w:szCs w:val="20"/>
          <w:lang w:eastAsia="en-AU"/>
        </w:rPr>
        <w:t>For full Job Description and Selection Criteria please contact CEO:</w:t>
      </w:r>
      <w:r w:rsidR="003C0539">
        <w:rPr>
          <w:rFonts w:ascii="Tahoma" w:eastAsia="Times New Roman" w:hAnsi="Tahoma" w:cs="Tahoma"/>
          <w:color w:val="1A1A1A"/>
          <w:sz w:val="20"/>
          <w:szCs w:val="20"/>
          <w:lang w:eastAsia="en-AU"/>
        </w:rPr>
        <w:t xml:space="preserve"> </w:t>
      </w:r>
      <w:r w:rsidRPr="00124F11">
        <w:rPr>
          <w:rFonts w:ascii="Tahoma" w:eastAsia="Times New Roman" w:hAnsi="Tahoma" w:cs="Tahoma"/>
          <w:color w:val="1A1A1A"/>
          <w:sz w:val="20"/>
          <w:szCs w:val="20"/>
          <w:lang w:eastAsia="en-AU"/>
        </w:rPr>
        <w:t>Georgina Bracken via email: tckwr@bigpond.com.</w:t>
      </w:r>
    </w:p>
    <w:p w:rsidR="001264DE" w:rsidRPr="001264DE" w:rsidRDefault="004A1DC4" w:rsidP="003C0539">
      <w:pPr>
        <w:shd w:val="clear" w:color="auto" w:fill="FFFFFF"/>
        <w:spacing w:before="100" w:beforeAutospacing="1" w:after="360" w:line="360" w:lineRule="atLeast"/>
        <w:rPr>
          <w:rFonts w:ascii="Tahoma" w:hAnsi="Tahoma" w:cs="Tahoma"/>
        </w:rPr>
      </w:pPr>
      <w:r w:rsidRPr="00124F11">
        <w:rPr>
          <w:rFonts w:ascii="Tahoma" w:eastAsia="Times New Roman" w:hAnsi="Tahoma" w:cs="Tahoma"/>
          <w:b/>
          <w:bCs/>
          <w:color w:val="1A1A1A"/>
          <w:sz w:val="20"/>
          <w:szCs w:val="20"/>
          <w:lang w:eastAsia="en-AU"/>
        </w:rPr>
        <w:t>Please note: To be female is a genuine requirement for this role under Section 31 of the Anti-discrimination Act 1977.</w:t>
      </w:r>
    </w:p>
    <w:sectPr w:rsidR="001264DE" w:rsidRPr="0012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1BAA"/>
    <w:multiLevelType w:val="multilevel"/>
    <w:tmpl w:val="F48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AED"/>
    <w:multiLevelType w:val="multilevel"/>
    <w:tmpl w:val="E72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763DD"/>
    <w:multiLevelType w:val="multilevel"/>
    <w:tmpl w:val="E314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E5107"/>
    <w:multiLevelType w:val="hybridMultilevel"/>
    <w:tmpl w:val="5B14A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7F19"/>
    <w:multiLevelType w:val="multilevel"/>
    <w:tmpl w:val="538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262CB"/>
    <w:multiLevelType w:val="hybridMultilevel"/>
    <w:tmpl w:val="9166A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5"/>
    <w:rsid w:val="000B68D4"/>
    <w:rsid w:val="00124F11"/>
    <w:rsid w:val="001264DE"/>
    <w:rsid w:val="001A2631"/>
    <w:rsid w:val="003C0539"/>
    <w:rsid w:val="004601BF"/>
    <w:rsid w:val="004A1DC4"/>
    <w:rsid w:val="00513A75"/>
    <w:rsid w:val="007F3A25"/>
    <w:rsid w:val="00A65F45"/>
    <w:rsid w:val="00C447AB"/>
    <w:rsid w:val="00CF421E"/>
    <w:rsid w:val="00E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F45"/>
    <w:pPr>
      <w:spacing w:before="576" w:after="288" w:line="288" w:lineRule="atLeast"/>
      <w:outlineLvl w:val="2"/>
    </w:pPr>
    <w:rPr>
      <w:rFonts w:ascii="Source Sans Pro" w:eastAsia="Times New Roman" w:hAnsi="Source Sans Pro" w:cs="Times New Roman"/>
      <w:b/>
      <w:bCs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F45"/>
    <w:rPr>
      <w:rFonts w:ascii="Source Sans Pro" w:eastAsia="Times New Roman" w:hAnsi="Source Sans Pro" w:cs="Times New Roman"/>
      <w:b/>
      <w:bCs/>
      <w:sz w:val="30"/>
      <w:szCs w:val="30"/>
      <w:lang w:eastAsia="en-AU"/>
    </w:rPr>
  </w:style>
  <w:style w:type="character" w:styleId="Emphasis">
    <w:name w:val="Emphasis"/>
    <w:basedOn w:val="DefaultParagraphFont"/>
    <w:uiPriority w:val="20"/>
    <w:qFormat/>
    <w:rsid w:val="00A65F45"/>
    <w:rPr>
      <w:i/>
      <w:iCs/>
    </w:rPr>
  </w:style>
  <w:style w:type="character" w:styleId="Strong">
    <w:name w:val="Strong"/>
    <w:basedOn w:val="DefaultParagraphFont"/>
    <w:uiPriority w:val="22"/>
    <w:qFormat/>
    <w:rsid w:val="00A65F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5F4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5F45"/>
    <w:pPr>
      <w:spacing w:before="576" w:after="288" w:line="288" w:lineRule="atLeast"/>
      <w:outlineLvl w:val="2"/>
    </w:pPr>
    <w:rPr>
      <w:rFonts w:ascii="Source Sans Pro" w:eastAsia="Times New Roman" w:hAnsi="Source Sans Pro" w:cs="Times New Roman"/>
      <w:b/>
      <w:bCs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F45"/>
    <w:rPr>
      <w:rFonts w:ascii="Source Sans Pro" w:eastAsia="Times New Roman" w:hAnsi="Source Sans Pro" w:cs="Times New Roman"/>
      <w:b/>
      <w:bCs/>
      <w:sz w:val="30"/>
      <w:szCs w:val="30"/>
      <w:lang w:eastAsia="en-AU"/>
    </w:rPr>
  </w:style>
  <w:style w:type="character" w:styleId="Emphasis">
    <w:name w:val="Emphasis"/>
    <w:basedOn w:val="DefaultParagraphFont"/>
    <w:uiPriority w:val="20"/>
    <w:qFormat/>
    <w:rsid w:val="00A65F45"/>
    <w:rPr>
      <w:i/>
      <w:iCs/>
    </w:rPr>
  </w:style>
  <w:style w:type="character" w:styleId="Strong">
    <w:name w:val="Strong"/>
    <w:basedOn w:val="DefaultParagraphFont"/>
    <w:uiPriority w:val="22"/>
    <w:qFormat/>
    <w:rsid w:val="00A65F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5F4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99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Bracken</dc:creator>
  <cp:lastModifiedBy>Georgina Bracken</cp:lastModifiedBy>
  <cp:revision>2</cp:revision>
  <dcterms:created xsi:type="dcterms:W3CDTF">2015-06-23T07:04:00Z</dcterms:created>
  <dcterms:modified xsi:type="dcterms:W3CDTF">2015-06-23T07:04:00Z</dcterms:modified>
</cp:coreProperties>
</file>